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45" w:rsidRDefault="005B6F45" w:rsidP="006A0468">
      <w:pPr>
        <w:autoSpaceDE w:val="0"/>
        <w:autoSpaceDN w:val="0"/>
        <w:adjustRightInd w:val="0"/>
        <w:spacing w:after="0"/>
        <w:rPr>
          <w:rFonts w:ascii="Arial" w:hAnsi="Arial" w:cs="Arial"/>
          <w:b/>
          <w:color w:val="000000"/>
          <w:sz w:val="24"/>
          <w:szCs w:val="24"/>
          <w:u w:val="single"/>
        </w:rPr>
      </w:pPr>
      <w:bookmarkStart w:id="0" w:name="_GoBack"/>
      <w:bookmarkEnd w:id="0"/>
    </w:p>
    <w:p w:rsidR="006A0468" w:rsidRPr="00A51822" w:rsidRDefault="006A0468" w:rsidP="006A0468">
      <w:pPr>
        <w:autoSpaceDE w:val="0"/>
        <w:autoSpaceDN w:val="0"/>
        <w:adjustRightInd w:val="0"/>
        <w:spacing w:after="0"/>
        <w:rPr>
          <w:rFonts w:ascii="Arial" w:hAnsi="Arial" w:cs="Arial"/>
          <w:b/>
          <w:color w:val="000000"/>
          <w:sz w:val="24"/>
          <w:szCs w:val="24"/>
          <w:u w:val="single"/>
        </w:rPr>
      </w:pPr>
      <w:r w:rsidRPr="00A51822">
        <w:rPr>
          <w:rFonts w:ascii="Arial" w:hAnsi="Arial" w:cs="Arial"/>
          <w:b/>
          <w:color w:val="000000"/>
          <w:sz w:val="24"/>
          <w:szCs w:val="24"/>
          <w:u w:val="single"/>
        </w:rPr>
        <w:t>Personal Accident Insurance</w:t>
      </w:r>
    </w:p>
    <w:p w:rsidR="006A0468" w:rsidRPr="00A51822" w:rsidRDefault="006A0468" w:rsidP="006A0468">
      <w:pPr>
        <w:autoSpaceDE w:val="0"/>
        <w:autoSpaceDN w:val="0"/>
        <w:adjustRightInd w:val="0"/>
        <w:spacing w:after="0"/>
        <w:rPr>
          <w:rFonts w:ascii="Arial" w:hAnsi="Arial" w:cs="Arial"/>
          <w:color w:val="000000"/>
          <w:sz w:val="24"/>
          <w:szCs w:val="24"/>
        </w:rPr>
      </w:pPr>
    </w:p>
    <w:p w:rsidR="006A0468" w:rsidRPr="00A51822" w:rsidRDefault="006A0468" w:rsidP="006A0468">
      <w:pPr>
        <w:autoSpaceDE w:val="0"/>
        <w:autoSpaceDN w:val="0"/>
        <w:adjustRightInd w:val="0"/>
        <w:spacing w:after="0"/>
        <w:rPr>
          <w:rFonts w:ascii="Arial" w:hAnsi="Arial" w:cs="Arial"/>
          <w:color w:val="000000"/>
          <w:sz w:val="24"/>
          <w:szCs w:val="24"/>
        </w:rPr>
      </w:pPr>
    </w:p>
    <w:p w:rsidR="006A0468" w:rsidRPr="00A51822" w:rsidRDefault="006A0468" w:rsidP="006A0468">
      <w:pPr>
        <w:autoSpaceDE w:val="0"/>
        <w:autoSpaceDN w:val="0"/>
        <w:adjustRightInd w:val="0"/>
        <w:spacing w:after="0"/>
        <w:rPr>
          <w:rFonts w:ascii="Arial" w:hAnsi="Arial" w:cs="Arial"/>
          <w:color w:val="000000"/>
          <w:sz w:val="24"/>
          <w:szCs w:val="24"/>
        </w:rPr>
      </w:pPr>
      <w:r w:rsidRPr="00A51822">
        <w:rPr>
          <w:rFonts w:ascii="Arial" w:hAnsi="Arial" w:cs="Arial"/>
          <w:b/>
          <w:color w:val="000000"/>
          <w:sz w:val="24"/>
          <w:szCs w:val="24"/>
        </w:rPr>
        <w:t>Insured Persons:</w:t>
      </w:r>
      <w:r w:rsidRPr="00A51822">
        <w:rPr>
          <w:rFonts w:ascii="Arial" w:hAnsi="Arial" w:cs="Arial"/>
          <w:color w:val="000000"/>
          <w:sz w:val="24"/>
          <w:szCs w:val="24"/>
        </w:rPr>
        <w:tab/>
      </w:r>
      <w:r w:rsidRPr="00A51822">
        <w:rPr>
          <w:rFonts w:ascii="Arial" w:hAnsi="Arial" w:cs="Arial"/>
          <w:color w:val="000000"/>
          <w:sz w:val="24"/>
          <w:szCs w:val="24"/>
        </w:rPr>
        <w:tab/>
        <w:t xml:space="preserve">All amateur members including qualified instructors of an </w:t>
      </w:r>
    </w:p>
    <w:p w:rsidR="006A0468" w:rsidRPr="00A51822" w:rsidRDefault="006A0468" w:rsidP="006A0468">
      <w:pPr>
        <w:autoSpaceDE w:val="0"/>
        <w:autoSpaceDN w:val="0"/>
        <w:adjustRightInd w:val="0"/>
        <w:spacing w:after="0"/>
        <w:rPr>
          <w:rFonts w:ascii="Arial" w:hAnsi="Arial" w:cs="Arial"/>
          <w:color w:val="000000"/>
          <w:sz w:val="24"/>
          <w:szCs w:val="24"/>
        </w:rPr>
      </w:pPr>
      <w:r w:rsidRPr="00A51822">
        <w:rPr>
          <w:rFonts w:ascii="Arial" w:hAnsi="Arial" w:cs="Arial"/>
          <w:color w:val="000000"/>
          <w:sz w:val="24"/>
          <w:szCs w:val="24"/>
        </w:rPr>
        <w:tab/>
      </w:r>
      <w:r w:rsidRPr="00A51822">
        <w:rPr>
          <w:rFonts w:ascii="Arial" w:hAnsi="Arial" w:cs="Arial"/>
          <w:color w:val="000000"/>
          <w:sz w:val="24"/>
          <w:szCs w:val="24"/>
        </w:rPr>
        <w:tab/>
      </w:r>
      <w:r w:rsidRPr="00A51822">
        <w:rPr>
          <w:rFonts w:ascii="Arial" w:hAnsi="Arial" w:cs="Arial"/>
          <w:color w:val="000000"/>
          <w:sz w:val="24"/>
          <w:szCs w:val="24"/>
        </w:rPr>
        <w:tab/>
      </w:r>
      <w:r w:rsidRPr="00A51822">
        <w:rPr>
          <w:rFonts w:ascii="Arial" w:hAnsi="Arial" w:cs="Arial"/>
          <w:color w:val="000000"/>
          <w:sz w:val="24"/>
          <w:szCs w:val="24"/>
        </w:rPr>
        <w:tab/>
      </w:r>
      <w:proofErr w:type="gramStart"/>
      <w:r w:rsidRPr="00A51822">
        <w:rPr>
          <w:rFonts w:ascii="Arial" w:hAnsi="Arial" w:cs="Arial"/>
          <w:color w:val="000000"/>
          <w:sz w:val="24"/>
          <w:szCs w:val="24"/>
        </w:rPr>
        <w:t>insured</w:t>
      </w:r>
      <w:proofErr w:type="gramEnd"/>
      <w:r w:rsidRPr="00A51822">
        <w:rPr>
          <w:rFonts w:ascii="Arial" w:hAnsi="Arial" w:cs="Arial"/>
          <w:color w:val="000000"/>
          <w:sz w:val="24"/>
          <w:szCs w:val="24"/>
        </w:rPr>
        <w:t xml:space="preserve"> club.</w:t>
      </w:r>
    </w:p>
    <w:p w:rsidR="006A0468" w:rsidRPr="00A51822" w:rsidRDefault="006A0468" w:rsidP="006A0468">
      <w:pPr>
        <w:autoSpaceDE w:val="0"/>
        <w:autoSpaceDN w:val="0"/>
        <w:adjustRightInd w:val="0"/>
        <w:spacing w:after="0"/>
        <w:rPr>
          <w:rFonts w:ascii="Arial" w:hAnsi="Arial" w:cs="Arial"/>
          <w:color w:val="000000"/>
          <w:sz w:val="24"/>
          <w:szCs w:val="24"/>
        </w:rPr>
      </w:pPr>
    </w:p>
    <w:p w:rsidR="006A0468" w:rsidRPr="00A51822" w:rsidRDefault="006A0468" w:rsidP="006A0468">
      <w:pPr>
        <w:autoSpaceDE w:val="0"/>
        <w:autoSpaceDN w:val="0"/>
        <w:adjustRightInd w:val="0"/>
        <w:spacing w:after="0"/>
        <w:rPr>
          <w:rFonts w:ascii="Arial" w:hAnsi="Arial" w:cs="Arial"/>
          <w:color w:val="000000"/>
          <w:sz w:val="24"/>
          <w:szCs w:val="24"/>
        </w:rPr>
      </w:pPr>
      <w:r w:rsidRPr="00A51822">
        <w:rPr>
          <w:rFonts w:ascii="Arial" w:hAnsi="Arial" w:cs="Arial"/>
          <w:b/>
          <w:color w:val="000000"/>
          <w:sz w:val="24"/>
          <w:szCs w:val="24"/>
        </w:rPr>
        <w:t>Operative Time</w:t>
      </w:r>
      <w:r w:rsidRPr="00A51822">
        <w:rPr>
          <w:rFonts w:ascii="Arial" w:hAnsi="Arial" w:cs="Arial"/>
          <w:color w:val="000000"/>
          <w:sz w:val="24"/>
          <w:szCs w:val="24"/>
        </w:rPr>
        <w:t>:</w:t>
      </w:r>
      <w:r w:rsidRPr="00A51822">
        <w:rPr>
          <w:rFonts w:ascii="Arial" w:hAnsi="Arial" w:cs="Arial"/>
          <w:color w:val="000000"/>
          <w:sz w:val="24"/>
          <w:szCs w:val="24"/>
        </w:rPr>
        <w:tab/>
      </w:r>
      <w:r w:rsidRPr="00A51822">
        <w:rPr>
          <w:rFonts w:ascii="Arial" w:hAnsi="Arial" w:cs="Arial"/>
          <w:color w:val="000000"/>
          <w:sz w:val="24"/>
          <w:szCs w:val="24"/>
        </w:rPr>
        <w:tab/>
        <w:t xml:space="preserve">When an Insured Person is within the Geographical limits </w:t>
      </w:r>
    </w:p>
    <w:p w:rsidR="006A0468" w:rsidRPr="00A51822" w:rsidRDefault="006A0468" w:rsidP="006A0468">
      <w:pPr>
        <w:autoSpaceDE w:val="0"/>
        <w:autoSpaceDN w:val="0"/>
        <w:adjustRightInd w:val="0"/>
        <w:spacing w:after="0"/>
        <w:rPr>
          <w:rFonts w:ascii="Arial" w:hAnsi="Arial" w:cs="Arial"/>
          <w:color w:val="000000"/>
          <w:sz w:val="24"/>
          <w:szCs w:val="24"/>
        </w:rPr>
      </w:pPr>
      <w:r w:rsidRPr="00A51822">
        <w:rPr>
          <w:rFonts w:ascii="Arial" w:hAnsi="Arial" w:cs="Arial"/>
          <w:color w:val="000000"/>
          <w:sz w:val="24"/>
          <w:szCs w:val="24"/>
        </w:rPr>
        <w:tab/>
      </w:r>
      <w:r w:rsidRPr="00A51822">
        <w:rPr>
          <w:rFonts w:ascii="Arial" w:hAnsi="Arial" w:cs="Arial"/>
          <w:color w:val="000000"/>
          <w:sz w:val="24"/>
          <w:szCs w:val="24"/>
        </w:rPr>
        <w:tab/>
      </w:r>
      <w:r w:rsidRPr="00A51822">
        <w:rPr>
          <w:rFonts w:ascii="Arial" w:hAnsi="Arial" w:cs="Arial"/>
          <w:color w:val="000000"/>
          <w:sz w:val="24"/>
          <w:szCs w:val="24"/>
        </w:rPr>
        <w:tab/>
      </w:r>
      <w:r w:rsidRPr="00A51822">
        <w:rPr>
          <w:rFonts w:ascii="Arial" w:hAnsi="Arial" w:cs="Arial"/>
          <w:color w:val="000000"/>
          <w:sz w:val="24"/>
          <w:szCs w:val="24"/>
        </w:rPr>
        <w:tab/>
      </w:r>
      <w:proofErr w:type="gramStart"/>
      <w:r w:rsidRPr="00A51822">
        <w:rPr>
          <w:rFonts w:ascii="Arial" w:hAnsi="Arial" w:cs="Arial"/>
          <w:color w:val="000000"/>
          <w:sz w:val="24"/>
          <w:szCs w:val="24"/>
        </w:rPr>
        <w:t>whilst</w:t>
      </w:r>
      <w:proofErr w:type="gramEnd"/>
    </w:p>
    <w:p w:rsidR="006A0468" w:rsidRPr="00A51822" w:rsidRDefault="006A0468" w:rsidP="006A0468">
      <w:pPr>
        <w:autoSpaceDE w:val="0"/>
        <w:autoSpaceDN w:val="0"/>
        <w:adjustRightInd w:val="0"/>
        <w:spacing w:after="0"/>
        <w:rPr>
          <w:rFonts w:ascii="Arial" w:hAnsi="Arial" w:cs="Arial"/>
          <w:color w:val="000000"/>
          <w:sz w:val="24"/>
          <w:szCs w:val="24"/>
        </w:rPr>
      </w:pPr>
    </w:p>
    <w:p w:rsidR="006A0468" w:rsidRPr="00A51822" w:rsidRDefault="006A0468" w:rsidP="006A0468">
      <w:pPr>
        <w:autoSpaceDE w:val="0"/>
        <w:autoSpaceDN w:val="0"/>
        <w:adjustRightInd w:val="0"/>
        <w:spacing w:after="0"/>
        <w:ind w:left="2880"/>
        <w:rPr>
          <w:rFonts w:ascii="Arial" w:hAnsi="Arial" w:cs="Arial"/>
          <w:color w:val="000000"/>
          <w:sz w:val="24"/>
          <w:szCs w:val="24"/>
        </w:rPr>
      </w:pPr>
      <w:r w:rsidRPr="00A51822">
        <w:rPr>
          <w:rFonts w:ascii="Arial" w:hAnsi="Arial" w:cs="Arial"/>
          <w:color w:val="000000"/>
          <w:sz w:val="24"/>
          <w:szCs w:val="24"/>
        </w:rPr>
        <w:t>Participating or officiating for the Insured Club at home or away events including challenge competitions, supervised club training sessions.</w:t>
      </w:r>
    </w:p>
    <w:p w:rsidR="006A0468" w:rsidRPr="00A51822" w:rsidRDefault="006A0468" w:rsidP="006A0468">
      <w:pPr>
        <w:autoSpaceDE w:val="0"/>
        <w:autoSpaceDN w:val="0"/>
        <w:adjustRightInd w:val="0"/>
        <w:spacing w:after="0"/>
        <w:rPr>
          <w:rFonts w:ascii="Arial" w:hAnsi="Arial" w:cs="Arial"/>
          <w:color w:val="000000"/>
          <w:sz w:val="24"/>
          <w:szCs w:val="24"/>
        </w:rPr>
      </w:pPr>
    </w:p>
    <w:p w:rsidR="006A0468" w:rsidRPr="00A51822" w:rsidRDefault="006A0468" w:rsidP="006A0468">
      <w:pPr>
        <w:autoSpaceDE w:val="0"/>
        <w:autoSpaceDN w:val="0"/>
        <w:adjustRightInd w:val="0"/>
        <w:spacing w:after="0"/>
        <w:ind w:left="2880"/>
        <w:rPr>
          <w:rFonts w:ascii="Arial" w:hAnsi="Arial" w:cs="Arial"/>
          <w:color w:val="000000"/>
          <w:sz w:val="24"/>
          <w:szCs w:val="24"/>
        </w:rPr>
      </w:pPr>
      <w:r w:rsidRPr="00A51822">
        <w:rPr>
          <w:rFonts w:ascii="Arial" w:hAnsi="Arial" w:cs="Arial"/>
          <w:color w:val="000000"/>
          <w:sz w:val="24"/>
          <w:szCs w:val="24"/>
        </w:rPr>
        <w:t>Travelling other than by air as a pilot or crew or by motorcycle) directly to or directly from the Insured Club’s away competitions or away events as part of an organised party under the direction of the Insured Club.</w:t>
      </w:r>
    </w:p>
    <w:p w:rsidR="006A0468" w:rsidRPr="00A51822" w:rsidRDefault="006A0468" w:rsidP="006A0468">
      <w:pPr>
        <w:autoSpaceDE w:val="0"/>
        <w:autoSpaceDN w:val="0"/>
        <w:adjustRightInd w:val="0"/>
        <w:spacing w:after="0"/>
        <w:rPr>
          <w:rFonts w:ascii="Arial" w:hAnsi="Arial" w:cs="Arial"/>
          <w:color w:val="000000"/>
          <w:sz w:val="24"/>
          <w:szCs w:val="24"/>
        </w:rPr>
      </w:pPr>
    </w:p>
    <w:p w:rsidR="006A0468" w:rsidRPr="00A51822" w:rsidRDefault="006A0468" w:rsidP="006A0468">
      <w:pPr>
        <w:autoSpaceDE w:val="0"/>
        <w:autoSpaceDN w:val="0"/>
        <w:adjustRightInd w:val="0"/>
        <w:spacing w:after="0"/>
        <w:ind w:left="2880"/>
        <w:rPr>
          <w:rFonts w:ascii="Arial" w:hAnsi="Arial" w:cs="Arial"/>
          <w:color w:val="000000"/>
          <w:sz w:val="24"/>
          <w:szCs w:val="24"/>
        </w:rPr>
      </w:pPr>
      <w:r w:rsidRPr="00A51822">
        <w:rPr>
          <w:rFonts w:ascii="Arial" w:hAnsi="Arial" w:cs="Arial"/>
          <w:color w:val="000000"/>
          <w:sz w:val="24"/>
          <w:szCs w:val="24"/>
        </w:rPr>
        <w:t>Taking part in any social activity organised by the Insured Club.</w:t>
      </w:r>
    </w:p>
    <w:p w:rsidR="00A51822" w:rsidRPr="00A51822" w:rsidRDefault="00A51822" w:rsidP="006A0468">
      <w:pPr>
        <w:autoSpaceDE w:val="0"/>
        <w:autoSpaceDN w:val="0"/>
        <w:adjustRightInd w:val="0"/>
        <w:spacing w:after="0"/>
        <w:ind w:left="2880"/>
        <w:rPr>
          <w:rFonts w:ascii="Arial" w:hAnsi="Arial" w:cs="Arial"/>
          <w:color w:val="000000"/>
          <w:sz w:val="24"/>
          <w:szCs w:val="24"/>
        </w:rPr>
      </w:pPr>
    </w:p>
    <w:p w:rsidR="00A51822" w:rsidRPr="00A51822" w:rsidRDefault="00A51822" w:rsidP="00A51822">
      <w:pPr>
        <w:autoSpaceDE w:val="0"/>
        <w:autoSpaceDN w:val="0"/>
        <w:adjustRightInd w:val="0"/>
        <w:spacing w:after="0"/>
        <w:ind w:left="2880" w:hanging="2880"/>
        <w:rPr>
          <w:rFonts w:ascii="Arial" w:hAnsi="Arial" w:cs="Arial"/>
          <w:color w:val="FF0000"/>
          <w:sz w:val="24"/>
          <w:szCs w:val="24"/>
        </w:rPr>
      </w:pPr>
      <w:proofErr w:type="spellStart"/>
      <w:r w:rsidRPr="00A51822">
        <w:rPr>
          <w:rFonts w:ascii="Arial" w:hAnsi="Arial" w:cs="Arial"/>
          <w:b/>
          <w:color w:val="000000"/>
          <w:sz w:val="24"/>
          <w:szCs w:val="24"/>
        </w:rPr>
        <w:t>Condtion</w:t>
      </w:r>
      <w:proofErr w:type="spellEnd"/>
      <w:r w:rsidRPr="00A51822">
        <w:rPr>
          <w:rFonts w:ascii="Arial" w:hAnsi="Arial" w:cs="Arial"/>
          <w:b/>
          <w:color w:val="000000"/>
          <w:sz w:val="24"/>
          <w:szCs w:val="24"/>
        </w:rPr>
        <w:t>:</w:t>
      </w:r>
      <w:r w:rsidRPr="00A51822">
        <w:rPr>
          <w:rFonts w:ascii="Arial" w:hAnsi="Arial" w:cs="Arial"/>
          <w:color w:val="000000"/>
          <w:sz w:val="24"/>
          <w:szCs w:val="24"/>
        </w:rPr>
        <w:t xml:space="preserve"> </w:t>
      </w:r>
      <w:r w:rsidRPr="00A51822">
        <w:rPr>
          <w:rFonts w:ascii="Arial" w:hAnsi="Arial" w:cs="Arial"/>
          <w:color w:val="000000"/>
          <w:sz w:val="24"/>
          <w:szCs w:val="24"/>
        </w:rPr>
        <w:tab/>
        <w:t xml:space="preserve">All incidents involving injury must be notified immediately to the Broker: </w:t>
      </w:r>
      <w:r w:rsidRPr="00A51822">
        <w:rPr>
          <w:rFonts w:ascii="Arial" w:hAnsi="Arial" w:cs="Arial"/>
          <w:bCs/>
          <w:color w:val="000000"/>
          <w:sz w:val="24"/>
          <w:szCs w:val="24"/>
        </w:rPr>
        <w:t xml:space="preserve">MMPI General Insurance, 101 </w:t>
      </w:r>
      <w:proofErr w:type="spellStart"/>
      <w:r w:rsidRPr="00A51822">
        <w:rPr>
          <w:rFonts w:ascii="Arial" w:hAnsi="Arial" w:cs="Arial"/>
          <w:bCs/>
          <w:color w:val="000000"/>
          <w:sz w:val="24"/>
          <w:szCs w:val="24"/>
        </w:rPr>
        <w:t>Morehampton</w:t>
      </w:r>
      <w:proofErr w:type="spellEnd"/>
      <w:r w:rsidRPr="00A51822">
        <w:rPr>
          <w:rFonts w:ascii="Arial" w:hAnsi="Arial" w:cs="Arial"/>
          <w:bCs/>
          <w:color w:val="000000"/>
          <w:sz w:val="24"/>
          <w:szCs w:val="24"/>
        </w:rPr>
        <w:t xml:space="preserve"> Road, </w:t>
      </w:r>
      <w:proofErr w:type="gramStart"/>
      <w:r w:rsidRPr="00A51822">
        <w:rPr>
          <w:rFonts w:ascii="Arial" w:hAnsi="Arial" w:cs="Arial"/>
          <w:bCs/>
          <w:color w:val="000000"/>
          <w:sz w:val="24"/>
          <w:szCs w:val="24"/>
        </w:rPr>
        <w:t>Donnybrook, Dublin</w:t>
      </w:r>
      <w:r w:rsidRPr="00A51822">
        <w:rPr>
          <w:rFonts w:ascii="Arial" w:hAnsi="Arial" w:cs="Arial"/>
          <w:b/>
          <w:bCs/>
          <w:color w:val="000000"/>
          <w:sz w:val="24"/>
          <w:szCs w:val="24"/>
        </w:rPr>
        <w:t xml:space="preserve"> </w:t>
      </w:r>
      <w:r w:rsidRPr="00A51822">
        <w:rPr>
          <w:rFonts w:ascii="Arial" w:hAnsi="Arial" w:cs="Arial"/>
          <w:bCs/>
          <w:color w:val="000000"/>
          <w:sz w:val="24"/>
          <w:szCs w:val="24"/>
        </w:rPr>
        <w:t>4-</w:t>
      </w:r>
      <w:r w:rsidRPr="00A51822">
        <w:rPr>
          <w:rFonts w:ascii="Arial" w:hAnsi="Arial" w:cs="Arial"/>
          <w:b/>
          <w:bCs/>
          <w:color w:val="000000"/>
          <w:sz w:val="24"/>
          <w:szCs w:val="24"/>
        </w:rPr>
        <w:t xml:space="preserve"> </w:t>
      </w:r>
      <w:hyperlink r:id="rId8" w:history="1">
        <w:r w:rsidRPr="00A51822">
          <w:rPr>
            <w:rStyle w:val="Hyperlink"/>
            <w:rFonts w:ascii="Arial" w:hAnsi="Arial" w:cs="Arial"/>
            <w:b/>
            <w:bCs/>
            <w:color w:val="FF0000"/>
            <w:sz w:val="24"/>
            <w:szCs w:val="24"/>
          </w:rPr>
          <w:t>Nicola@mmpi.ie</w:t>
        </w:r>
      </w:hyperlink>
      <w:r w:rsidRPr="00A51822">
        <w:rPr>
          <w:rFonts w:ascii="Arial" w:hAnsi="Arial" w:cs="Arial"/>
          <w:b/>
          <w:bCs/>
          <w:color w:val="FF0000"/>
          <w:sz w:val="24"/>
          <w:szCs w:val="24"/>
        </w:rPr>
        <w:t xml:space="preserve"> or </w:t>
      </w:r>
      <w:hyperlink r:id="rId9" w:history="1">
        <w:r w:rsidRPr="00A51822">
          <w:rPr>
            <w:rStyle w:val="Hyperlink"/>
            <w:rFonts w:ascii="Arial" w:hAnsi="Arial" w:cs="Arial"/>
            <w:b/>
            <w:bCs/>
            <w:color w:val="FF0000"/>
            <w:sz w:val="24"/>
            <w:szCs w:val="24"/>
          </w:rPr>
          <w:t>Eimear@mmpi.ie</w:t>
        </w:r>
        <w:proofErr w:type="gramEnd"/>
      </w:hyperlink>
    </w:p>
    <w:p w:rsidR="00A51822" w:rsidRPr="00A51822" w:rsidRDefault="00A51822" w:rsidP="006A0468">
      <w:pPr>
        <w:autoSpaceDE w:val="0"/>
        <w:autoSpaceDN w:val="0"/>
        <w:adjustRightInd w:val="0"/>
        <w:spacing w:after="0"/>
        <w:ind w:left="2880"/>
        <w:rPr>
          <w:rFonts w:ascii="Arial" w:hAnsi="Arial" w:cs="Arial"/>
          <w:color w:val="000000"/>
          <w:sz w:val="24"/>
          <w:szCs w:val="24"/>
        </w:rPr>
      </w:pPr>
    </w:p>
    <w:p w:rsidR="00DF25DA" w:rsidRDefault="00DF25DA" w:rsidP="006A0468">
      <w:pPr>
        <w:autoSpaceDE w:val="0"/>
        <w:autoSpaceDN w:val="0"/>
        <w:adjustRightInd w:val="0"/>
        <w:spacing w:after="0"/>
        <w:ind w:left="2880"/>
        <w:rPr>
          <w:rFonts w:ascii="Arial" w:hAnsi="Arial" w:cs="Arial"/>
          <w:color w:val="000000"/>
        </w:rPr>
      </w:pPr>
    </w:p>
    <w:p w:rsidR="00DF25DA" w:rsidRPr="005B6F45" w:rsidRDefault="00DF25DA" w:rsidP="00DF25DA">
      <w:pPr>
        <w:autoSpaceDE w:val="0"/>
        <w:autoSpaceDN w:val="0"/>
        <w:adjustRightInd w:val="0"/>
        <w:spacing w:after="0"/>
        <w:rPr>
          <w:rFonts w:ascii="Arial" w:hAnsi="Arial" w:cs="Arial"/>
          <w:color w:val="000000"/>
          <w:sz w:val="24"/>
          <w:szCs w:val="24"/>
        </w:rPr>
      </w:pPr>
      <w:r w:rsidRPr="005B6F45">
        <w:rPr>
          <w:rFonts w:ascii="Arial" w:hAnsi="Arial" w:cs="Arial"/>
          <w:b/>
          <w:color w:val="000000"/>
          <w:sz w:val="24"/>
          <w:szCs w:val="24"/>
        </w:rPr>
        <w:t>Schedule Of Benefits</w:t>
      </w:r>
      <w:r w:rsidRPr="005B6F45">
        <w:rPr>
          <w:rFonts w:ascii="Arial" w:hAnsi="Arial" w:cs="Arial"/>
          <w:color w:val="000000"/>
          <w:sz w:val="24"/>
          <w:szCs w:val="24"/>
        </w:rPr>
        <w:t>:</w:t>
      </w:r>
      <w:r w:rsidRPr="005B6F45">
        <w:rPr>
          <w:rFonts w:ascii="Arial" w:hAnsi="Arial" w:cs="Arial"/>
          <w:color w:val="000000"/>
          <w:sz w:val="24"/>
          <w:szCs w:val="24"/>
        </w:rPr>
        <w:tab/>
        <w:t>See Attached.</w:t>
      </w:r>
    </w:p>
    <w:p w:rsidR="00A51822" w:rsidRDefault="00A51822" w:rsidP="00DF25DA">
      <w:pPr>
        <w:autoSpaceDE w:val="0"/>
        <w:autoSpaceDN w:val="0"/>
        <w:adjustRightInd w:val="0"/>
        <w:spacing w:after="0"/>
        <w:rPr>
          <w:rFonts w:ascii="Arial" w:hAnsi="Arial" w:cs="Arial"/>
          <w:color w:val="000000"/>
        </w:rPr>
      </w:pPr>
    </w:p>
    <w:p w:rsidR="00A51822" w:rsidRDefault="00A51822" w:rsidP="00DF25DA">
      <w:pPr>
        <w:autoSpaceDE w:val="0"/>
        <w:autoSpaceDN w:val="0"/>
        <w:adjustRightInd w:val="0"/>
        <w:spacing w:after="0"/>
        <w:rPr>
          <w:rFonts w:ascii="Arial" w:hAnsi="Arial" w:cs="Arial"/>
          <w:color w:val="000000"/>
        </w:rPr>
      </w:pPr>
    </w:p>
    <w:p w:rsidR="006A0468" w:rsidRDefault="006A0468">
      <w:pPr>
        <w:rPr>
          <w:rFonts w:ascii="Arial" w:hAnsi="Arial" w:cs="Arial"/>
          <w:color w:val="000000"/>
        </w:rPr>
      </w:pPr>
    </w:p>
    <w:p w:rsidR="006A0468" w:rsidRDefault="006A0468">
      <w:pPr>
        <w:rPr>
          <w:rFonts w:ascii="Arial" w:hAnsi="Arial" w:cs="Arial"/>
          <w:color w:val="000000"/>
        </w:rPr>
      </w:pPr>
      <w:r>
        <w:rPr>
          <w:rFonts w:ascii="Arial" w:hAnsi="Arial" w:cs="Arial"/>
          <w:color w:val="000000"/>
        </w:rPr>
        <w:br w:type="page"/>
      </w:r>
    </w:p>
    <w:p w:rsidR="006A0468" w:rsidRDefault="006A0468">
      <w:pPr>
        <w:rPr>
          <w:rFonts w:ascii="Arial" w:hAnsi="Arial" w:cs="Arial"/>
          <w:color w:val="000000"/>
        </w:rPr>
      </w:pPr>
    </w:p>
    <w:p w:rsidR="006A0468" w:rsidRPr="006A0468" w:rsidRDefault="00DF25DA" w:rsidP="006A0468">
      <w:pPr>
        <w:spacing w:after="0"/>
        <w:rPr>
          <w:rFonts w:ascii="Calibri" w:eastAsia="Times New Roman" w:hAnsi="Calibri" w:cs="Times New Roman"/>
          <w:b/>
          <w:u w:val="single"/>
        </w:rPr>
      </w:pPr>
      <w:r w:rsidRPr="00DF25DA">
        <w:rPr>
          <w:rFonts w:ascii="Calibri" w:eastAsia="Times New Roman" w:hAnsi="Calibri" w:cs="Times New Roman"/>
          <w:b/>
          <w:u w:val="single"/>
        </w:rPr>
        <w:t>PERSONAL ACCIDENT BENEFITS:</w:t>
      </w:r>
    </w:p>
    <w:p w:rsidR="006A0468" w:rsidRPr="006A0468" w:rsidRDefault="006A0468" w:rsidP="006A0468">
      <w:pPr>
        <w:spacing w:after="0"/>
        <w:rPr>
          <w:rFonts w:ascii="Calibri" w:eastAsia="Times New Roman" w:hAnsi="Calibri" w:cs="Times New Roman"/>
          <w:b/>
          <w:color w:val="FF0000"/>
        </w:rPr>
      </w:pPr>
    </w:p>
    <w:p w:rsidR="006A0468" w:rsidRPr="006A0468" w:rsidRDefault="006A0468" w:rsidP="006A0468">
      <w:pPr>
        <w:spacing w:after="0"/>
        <w:jc w:val="both"/>
        <w:rPr>
          <w:rFonts w:ascii="Calibri" w:eastAsia="Times New Roman" w:hAnsi="Calibri" w:cs="Times New Roman"/>
          <w:b/>
          <w:color w:val="FF0000"/>
          <w:sz w:val="24"/>
          <w:szCs w:val="24"/>
        </w:rPr>
      </w:pP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t>Senior</w:t>
      </w: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r>
      <w:proofErr w:type="spellStart"/>
      <w:r w:rsidRPr="006A0468">
        <w:rPr>
          <w:rFonts w:ascii="Calibri" w:eastAsia="Times New Roman" w:hAnsi="Calibri" w:cs="Times New Roman"/>
          <w:b/>
          <w:color w:val="FF0000"/>
          <w:sz w:val="24"/>
          <w:szCs w:val="24"/>
        </w:rPr>
        <w:t>Senior</w:t>
      </w:r>
      <w:proofErr w:type="spellEnd"/>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t xml:space="preserve">  </w:t>
      </w:r>
      <w:proofErr w:type="spellStart"/>
      <w:r w:rsidRPr="006A0468">
        <w:rPr>
          <w:rFonts w:ascii="Calibri" w:eastAsia="Times New Roman" w:hAnsi="Calibri" w:cs="Times New Roman"/>
          <w:b/>
          <w:color w:val="FF0000"/>
          <w:sz w:val="24"/>
          <w:szCs w:val="24"/>
        </w:rPr>
        <w:t>Senior</w:t>
      </w:r>
      <w:proofErr w:type="spellEnd"/>
      <w:r w:rsidRPr="006A0468">
        <w:rPr>
          <w:rFonts w:ascii="Calibri" w:eastAsia="Times New Roman" w:hAnsi="Calibri" w:cs="Times New Roman"/>
          <w:b/>
          <w:color w:val="FF0000"/>
          <w:sz w:val="24"/>
          <w:szCs w:val="24"/>
        </w:rPr>
        <w:tab/>
        <w:t xml:space="preserve">       </w:t>
      </w:r>
      <w:proofErr w:type="spellStart"/>
      <w:r w:rsidRPr="006A0468">
        <w:rPr>
          <w:rFonts w:ascii="Calibri" w:eastAsia="Times New Roman" w:hAnsi="Calibri" w:cs="Times New Roman"/>
          <w:b/>
          <w:color w:val="FF0000"/>
          <w:sz w:val="24"/>
          <w:szCs w:val="24"/>
        </w:rPr>
        <w:t>Senior</w:t>
      </w:r>
      <w:proofErr w:type="spellEnd"/>
    </w:p>
    <w:p w:rsidR="006A0468" w:rsidRPr="006A0468" w:rsidRDefault="006A0468" w:rsidP="006A0468">
      <w:pPr>
        <w:spacing w:after="0"/>
        <w:rPr>
          <w:rFonts w:ascii="Calibri" w:eastAsia="Times New Roman" w:hAnsi="Calibri" w:cs="Times New Roman"/>
          <w:b/>
          <w:color w:val="FF0000"/>
          <w:sz w:val="24"/>
          <w:szCs w:val="24"/>
        </w:rPr>
      </w:pPr>
      <w:r w:rsidRPr="006A0468">
        <w:rPr>
          <w:rFonts w:ascii="Calibri" w:eastAsia="Times New Roman" w:hAnsi="Calibri" w:cs="Times New Roman"/>
          <w:b/>
          <w:color w:val="FF0000"/>
          <w:sz w:val="24"/>
          <w:szCs w:val="24"/>
        </w:rPr>
        <w:t>Benefits</w:t>
      </w:r>
      <w:r w:rsidRPr="006A0468">
        <w:rPr>
          <w:rFonts w:ascii="Calibri" w:eastAsia="Times New Roman" w:hAnsi="Calibri" w:cs="Times New Roman"/>
          <w:b/>
          <w:color w:val="FF0000"/>
          <w:sz w:val="24"/>
          <w:szCs w:val="24"/>
        </w:rPr>
        <w:tab/>
        <w:t>Junior</w:t>
      </w: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t>Members</w:t>
      </w:r>
      <w:r w:rsidRPr="006A0468">
        <w:rPr>
          <w:rFonts w:ascii="Calibri" w:eastAsia="Times New Roman" w:hAnsi="Calibri" w:cs="Times New Roman"/>
          <w:b/>
          <w:color w:val="FF0000"/>
          <w:sz w:val="24"/>
          <w:szCs w:val="24"/>
        </w:rPr>
        <w:tab/>
      </w:r>
      <w:proofErr w:type="spellStart"/>
      <w:r w:rsidRPr="006A0468">
        <w:rPr>
          <w:rFonts w:ascii="Calibri" w:eastAsia="Times New Roman" w:hAnsi="Calibri" w:cs="Times New Roman"/>
          <w:b/>
          <w:color w:val="FF0000"/>
          <w:sz w:val="24"/>
          <w:szCs w:val="24"/>
        </w:rPr>
        <w:t>Members</w:t>
      </w:r>
      <w:proofErr w:type="spellEnd"/>
      <w:r w:rsidRPr="006A0468">
        <w:rPr>
          <w:rFonts w:ascii="Calibri" w:eastAsia="Times New Roman" w:hAnsi="Calibri" w:cs="Times New Roman"/>
          <w:b/>
          <w:color w:val="FF0000"/>
          <w:sz w:val="24"/>
          <w:szCs w:val="24"/>
        </w:rPr>
        <w:tab/>
        <w:t xml:space="preserve">  </w:t>
      </w:r>
      <w:proofErr w:type="spellStart"/>
      <w:r w:rsidRPr="006A0468">
        <w:rPr>
          <w:rFonts w:ascii="Calibri" w:eastAsia="Times New Roman" w:hAnsi="Calibri" w:cs="Times New Roman"/>
          <w:b/>
          <w:color w:val="FF0000"/>
          <w:sz w:val="24"/>
          <w:szCs w:val="24"/>
        </w:rPr>
        <w:t>Members</w:t>
      </w:r>
      <w:proofErr w:type="spellEnd"/>
      <w:r w:rsidRPr="006A0468">
        <w:rPr>
          <w:rFonts w:ascii="Calibri" w:eastAsia="Times New Roman" w:hAnsi="Calibri" w:cs="Times New Roman"/>
          <w:b/>
          <w:color w:val="FF0000"/>
          <w:sz w:val="24"/>
          <w:szCs w:val="24"/>
        </w:rPr>
        <w:t xml:space="preserve">               </w:t>
      </w:r>
      <w:proofErr w:type="spellStart"/>
      <w:r w:rsidRPr="006A0468">
        <w:rPr>
          <w:rFonts w:ascii="Calibri" w:eastAsia="Times New Roman" w:hAnsi="Calibri" w:cs="Times New Roman"/>
          <w:b/>
          <w:color w:val="FF0000"/>
          <w:sz w:val="24"/>
          <w:szCs w:val="24"/>
        </w:rPr>
        <w:t>Members</w:t>
      </w:r>
      <w:proofErr w:type="spellEnd"/>
    </w:p>
    <w:p w:rsidR="006A0468" w:rsidRPr="006A0468" w:rsidRDefault="006A0468" w:rsidP="006A0468">
      <w:pPr>
        <w:spacing w:after="0"/>
        <w:rPr>
          <w:rFonts w:ascii="Calibri" w:eastAsia="Times New Roman" w:hAnsi="Calibri" w:cs="Times New Roman"/>
          <w:b/>
          <w:color w:val="FF0000"/>
          <w:sz w:val="24"/>
          <w:szCs w:val="24"/>
        </w:rPr>
      </w:pP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t>Members</w:t>
      </w:r>
      <w:r w:rsidRPr="006A0468">
        <w:rPr>
          <w:rFonts w:ascii="Calibri" w:eastAsia="Times New Roman" w:hAnsi="Calibri" w:cs="Times New Roman"/>
          <w:b/>
          <w:color w:val="FF0000"/>
          <w:sz w:val="24"/>
          <w:szCs w:val="24"/>
        </w:rPr>
        <w:tab/>
        <w:t>in gainful</w:t>
      </w:r>
      <w:r w:rsidRPr="006A0468">
        <w:rPr>
          <w:rFonts w:ascii="Calibri" w:eastAsia="Times New Roman" w:hAnsi="Calibri" w:cs="Times New Roman"/>
          <w:b/>
          <w:color w:val="FF0000"/>
          <w:sz w:val="24"/>
          <w:szCs w:val="24"/>
        </w:rPr>
        <w:tab/>
        <w:t>Not in gainful</w:t>
      </w:r>
      <w:r w:rsidRPr="006A0468">
        <w:rPr>
          <w:rFonts w:ascii="Calibri" w:eastAsia="Times New Roman" w:hAnsi="Calibri" w:cs="Times New Roman"/>
          <w:b/>
          <w:color w:val="FF0000"/>
          <w:sz w:val="24"/>
          <w:szCs w:val="24"/>
        </w:rPr>
        <w:tab/>
        <w:t xml:space="preserve">  Full Time                Students</w:t>
      </w:r>
    </w:p>
    <w:p w:rsidR="006A0468" w:rsidRPr="006A0468" w:rsidRDefault="006A0468" w:rsidP="006A0468">
      <w:pPr>
        <w:spacing w:after="0"/>
        <w:rPr>
          <w:rFonts w:ascii="Calibri" w:eastAsia="Times New Roman" w:hAnsi="Calibri" w:cs="Times New Roman"/>
          <w:b/>
          <w:color w:val="FF0000"/>
          <w:sz w:val="24"/>
          <w:szCs w:val="24"/>
        </w:rPr>
      </w:pP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r>
      <w:r w:rsidRPr="006A0468">
        <w:rPr>
          <w:rFonts w:ascii="Calibri" w:eastAsia="Times New Roman" w:hAnsi="Calibri" w:cs="Times New Roman"/>
          <w:b/>
          <w:color w:val="FF0000"/>
          <w:sz w:val="24"/>
          <w:szCs w:val="24"/>
        </w:rPr>
        <w:tab/>
        <w:t>Employment</w:t>
      </w:r>
      <w:r w:rsidRPr="006A0468">
        <w:rPr>
          <w:rFonts w:ascii="Calibri" w:eastAsia="Times New Roman" w:hAnsi="Calibri" w:cs="Times New Roman"/>
          <w:b/>
          <w:color w:val="FF0000"/>
          <w:sz w:val="24"/>
          <w:szCs w:val="24"/>
        </w:rPr>
        <w:tab/>
      </w:r>
      <w:proofErr w:type="spellStart"/>
      <w:r w:rsidRPr="006A0468">
        <w:rPr>
          <w:rFonts w:ascii="Calibri" w:eastAsia="Times New Roman" w:hAnsi="Calibri" w:cs="Times New Roman"/>
          <w:b/>
          <w:color w:val="FF0000"/>
          <w:sz w:val="24"/>
          <w:szCs w:val="24"/>
        </w:rPr>
        <w:t>Employment</w:t>
      </w:r>
      <w:proofErr w:type="spellEnd"/>
      <w:r w:rsidRPr="006A0468">
        <w:rPr>
          <w:rFonts w:ascii="Calibri" w:eastAsia="Times New Roman" w:hAnsi="Calibri" w:cs="Times New Roman"/>
          <w:b/>
          <w:color w:val="FF0000"/>
          <w:sz w:val="24"/>
          <w:szCs w:val="24"/>
        </w:rPr>
        <w:tab/>
        <w:t xml:space="preserve">  Domestic Partners</w:t>
      </w:r>
    </w:p>
    <w:p w:rsidR="006A0468" w:rsidRPr="006A0468" w:rsidRDefault="006A0468" w:rsidP="006A0468">
      <w:pPr>
        <w:spacing w:after="0"/>
        <w:rPr>
          <w:rFonts w:ascii="Calibri" w:eastAsia="Times New Roman" w:hAnsi="Calibri" w:cs="Times New Roman"/>
          <w:b/>
          <w:color w:val="FF0000"/>
        </w:rPr>
      </w:pPr>
    </w:p>
    <w:p w:rsidR="006A0468" w:rsidRPr="006A0468" w:rsidRDefault="006A0468" w:rsidP="006A0468">
      <w:pPr>
        <w:spacing w:after="0"/>
        <w:rPr>
          <w:rFonts w:ascii="Calibri" w:eastAsia="Times New Roman" w:hAnsi="Calibri" w:cs="Times New Roman"/>
          <w:b/>
          <w:color w:val="FF0000"/>
        </w:rPr>
      </w:pPr>
    </w:p>
    <w:p w:rsidR="006A0468" w:rsidRPr="006A0468" w:rsidRDefault="006A0468" w:rsidP="006A0468">
      <w:pPr>
        <w:spacing w:after="0"/>
        <w:rPr>
          <w:rFonts w:ascii="Calibri" w:eastAsia="Times New Roman" w:hAnsi="Calibri" w:cs="Times New Roman"/>
        </w:rPr>
      </w:pPr>
      <w:r w:rsidRPr="006A0468">
        <w:rPr>
          <w:rFonts w:ascii="Calibri" w:eastAsia="Times New Roman" w:hAnsi="Calibri" w:cs="Times New Roman"/>
          <w:b/>
          <w:sz w:val="18"/>
          <w:szCs w:val="18"/>
        </w:rPr>
        <w:t>Death</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rPr>
        <w:t>€5,000</w:t>
      </w:r>
      <w:r w:rsidRPr="006A0468">
        <w:rPr>
          <w:rFonts w:ascii="Calibri" w:eastAsia="Times New Roman" w:hAnsi="Calibri" w:cs="Times New Roman"/>
        </w:rPr>
        <w:tab/>
      </w:r>
      <w:r w:rsidRPr="006A0468">
        <w:rPr>
          <w:rFonts w:ascii="Calibri" w:eastAsia="Times New Roman" w:hAnsi="Calibri" w:cs="Times New Roman"/>
        </w:rPr>
        <w:tab/>
        <w:t>€20,000</w:t>
      </w:r>
      <w:r w:rsidRPr="006A0468">
        <w:rPr>
          <w:rFonts w:ascii="Calibri" w:eastAsia="Times New Roman" w:hAnsi="Calibri" w:cs="Times New Roman"/>
        </w:rPr>
        <w:tab/>
        <w:t>€20,000</w:t>
      </w:r>
      <w:r w:rsidRPr="006A0468">
        <w:rPr>
          <w:rFonts w:ascii="Calibri" w:eastAsia="Times New Roman" w:hAnsi="Calibri" w:cs="Times New Roman"/>
        </w:rPr>
        <w:tab/>
        <w:t xml:space="preserve">  €20,000</w:t>
      </w:r>
      <w:r w:rsidRPr="006A0468">
        <w:rPr>
          <w:rFonts w:ascii="Calibri" w:eastAsia="Times New Roman" w:hAnsi="Calibri" w:cs="Times New Roman"/>
        </w:rPr>
        <w:tab/>
        <w:t xml:space="preserve">              €20,000</w:t>
      </w:r>
      <w:r w:rsidRPr="006A0468">
        <w:rPr>
          <w:rFonts w:ascii="Calibri" w:eastAsia="Times New Roman" w:hAnsi="Calibri" w:cs="Times New Roman"/>
        </w:rPr>
        <w:tab/>
      </w:r>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 xml:space="preserve">Loss of Two or </w:t>
      </w: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More Limbs or</w:t>
      </w:r>
    </w:p>
    <w:p w:rsidR="006A0468" w:rsidRPr="006A0468" w:rsidRDefault="006A0468" w:rsidP="006A0468">
      <w:pPr>
        <w:spacing w:after="0"/>
        <w:rPr>
          <w:rFonts w:ascii="Calibri" w:eastAsia="Times New Roman" w:hAnsi="Calibri" w:cs="Times New Roman"/>
          <w:b/>
          <w:sz w:val="18"/>
          <w:szCs w:val="18"/>
        </w:rPr>
      </w:pPr>
      <w:proofErr w:type="gramStart"/>
      <w:r w:rsidRPr="006A0468">
        <w:rPr>
          <w:rFonts w:ascii="Calibri" w:eastAsia="Times New Roman" w:hAnsi="Calibri" w:cs="Times New Roman"/>
          <w:b/>
          <w:sz w:val="18"/>
          <w:szCs w:val="18"/>
        </w:rPr>
        <w:t>Both Eyes or</w:t>
      </w:r>
      <w:proofErr w:type="gramEnd"/>
      <w:r w:rsidRPr="006A0468">
        <w:rPr>
          <w:rFonts w:ascii="Calibri" w:eastAsia="Times New Roman" w:hAnsi="Calibri" w:cs="Times New Roman"/>
          <w:b/>
          <w:sz w:val="18"/>
          <w:szCs w:val="18"/>
        </w:rPr>
        <w:t xml:space="preserve"> one </w:t>
      </w:r>
    </w:p>
    <w:p w:rsidR="006A0468" w:rsidRPr="006A0468" w:rsidRDefault="006A0468" w:rsidP="006A0468">
      <w:pPr>
        <w:spacing w:after="0"/>
        <w:rPr>
          <w:rFonts w:ascii="Calibri" w:eastAsia="Times New Roman" w:hAnsi="Calibri" w:cs="Times New Roman"/>
        </w:rPr>
      </w:pPr>
      <w:proofErr w:type="gramStart"/>
      <w:r w:rsidRPr="006A0468">
        <w:rPr>
          <w:rFonts w:ascii="Calibri" w:eastAsia="Times New Roman" w:hAnsi="Calibri" w:cs="Times New Roman"/>
          <w:b/>
          <w:sz w:val="18"/>
          <w:szCs w:val="18"/>
        </w:rPr>
        <w:t>of</w:t>
      </w:r>
      <w:proofErr w:type="gramEnd"/>
      <w:r w:rsidRPr="006A0468">
        <w:rPr>
          <w:rFonts w:ascii="Calibri" w:eastAsia="Times New Roman" w:hAnsi="Calibri" w:cs="Times New Roman"/>
          <w:b/>
          <w:sz w:val="18"/>
          <w:szCs w:val="18"/>
        </w:rPr>
        <w:t xml:space="preserve"> each</w:t>
      </w:r>
      <w:r w:rsidRPr="006A0468">
        <w:rPr>
          <w:rFonts w:ascii="Calibri" w:eastAsia="Times New Roman" w:hAnsi="Calibri" w:cs="Times New Roman"/>
          <w:sz w:val="18"/>
          <w:szCs w:val="18"/>
        </w:rPr>
        <w:t>.</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w:t>
      </w:r>
      <w:r w:rsidRPr="006A0468">
        <w:rPr>
          <w:rFonts w:ascii="Calibri" w:eastAsia="Times New Roman" w:hAnsi="Calibri" w:cs="Times New Roman"/>
        </w:rPr>
        <w:t>50,000</w:t>
      </w:r>
      <w:r w:rsidRPr="006A0468">
        <w:rPr>
          <w:rFonts w:ascii="Calibri" w:eastAsia="Times New Roman" w:hAnsi="Calibri" w:cs="Times New Roman"/>
        </w:rPr>
        <w:tab/>
      </w:r>
      <w:r w:rsidRPr="006A0468">
        <w:rPr>
          <w:rFonts w:ascii="Calibri" w:eastAsia="Times New Roman" w:hAnsi="Calibri" w:cs="Times New Roman"/>
        </w:rPr>
        <w:tab/>
        <w:t>€50,000</w:t>
      </w:r>
      <w:r w:rsidRPr="006A0468">
        <w:rPr>
          <w:rFonts w:ascii="Calibri" w:eastAsia="Times New Roman" w:hAnsi="Calibri" w:cs="Times New Roman"/>
        </w:rPr>
        <w:tab/>
        <w:t>€50,000</w:t>
      </w:r>
      <w:r w:rsidRPr="006A0468">
        <w:rPr>
          <w:rFonts w:ascii="Calibri" w:eastAsia="Times New Roman" w:hAnsi="Calibri" w:cs="Times New Roman"/>
        </w:rPr>
        <w:tab/>
        <w:t xml:space="preserve">  €50,000</w:t>
      </w:r>
      <w:r w:rsidRPr="006A0468">
        <w:rPr>
          <w:rFonts w:ascii="Calibri" w:eastAsia="Times New Roman" w:hAnsi="Calibri" w:cs="Times New Roman"/>
        </w:rPr>
        <w:tab/>
        <w:t xml:space="preserve">              €50,000</w:t>
      </w:r>
      <w:r w:rsidRPr="006A0468">
        <w:rPr>
          <w:rFonts w:ascii="Calibri" w:eastAsia="Times New Roman" w:hAnsi="Calibri" w:cs="Times New Roman"/>
        </w:rPr>
        <w:tab/>
      </w:r>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Loss of one eye</w:t>
      </w:r>
      <w:r w:rsidRPr="006A0468">
        <w:rPr>
          <w:rFonts w:ascii="Calibri" w:eastAsia="Times New Roman" w:hAnsi="Calibri" w:cs="Times New Roman"/>
          <w:sz w:val="18"/>
          <w:szCs w:val="18"/>
        </w:rPr>
        <w:t xml:space="preserve"> </w:t>
      </w:r>
      <w:r w:rsidRPr="006A0468">
        <w:rPr>
          <w:rFonts w:ascii="Calibri" w:eastAsia="Times New Roman" w:hAnsi="Calibri" w:cs="Times New Roman"/>
          <w:b/>
          <w:sz w:val="18"/>
          <w:szCs w:val="18"/>
        </w:rPr>
        <w:t>or</w:t>
      </w:r>
    </w:p>
    <w:p w:rsidR="006A0468" w:rsidRPr="006A0468" w:rsidRDefault="006A0468" w:rsidP="006A0468">
      <w:pPr>
        <w:spacing w:after="0"/>
        <w:rPr>
          <w:rFonts w:ascii="Calibri" w:eastAsia="Times New Roman" w:hAnsi="Calibri" w:cs="Times New Roman"/>
        </w:rPr>
      </w:pPr>
      <w:proofErr w:type="gramStart"/>
      <w:r w:rsidRPr="006A0468">
        <w:rPr>
          <w:rFonts w:ascii="Calibri" w:eastAsia="Times New Roman" w:hAnsi="Calibri" w:cs="Times New Roman"/>
          <w:b/>
          <w:sz w:val="18"/>
          <w:szCs w:val="18"/>
        </w:rPr>
        <w:t>Limb</w:t>
      </w:r>
      <w:r w:rsidRPr="006A0468">
        <w:rPr>
          <w:rFonts w:ascii="Calibri" w:eastAsia="Times New Roman" w:hAnsi="Calibri" w:cs="Times New Roman"/>
          <w:sz w:val="18"/>
          <w:szCs w:val="18"/>
        </w:rPr>
        <w:t>.</w:t>
      </w:r>
      <w:proofErr w:type="gram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w:t>
      </w:r>
      <w:r w:rsidRPr="006A0468">
        <w:rPr>
          <w:rFonts w:ascii="Calibri" w:eastAsia="Times New Roman" w:hAnsi="Calibri" w:cs="Times New Roman"/>
        </w:rPr>
        <w:t>50,000</w:t>
      </w:r>
      <w:r w:rsidRPr="006A0468">
        <w:rPr>
          <w:rFonts w:ascii="Calibri" w:eastAsia="Times New Roman" w:hAnsi="Calibri" w:cs="Times New Roman"/>
        </w:rPr>
        <w:tab/>
      </w:r>
      <w:r w:rsidRPr="006A0468">
        <w:rPr>
          <w:rFonts w:ascii="Calibri" w:eastAsia="Times New Roman" w:hAnsi="Calibri" w:cs="Times New Roman"/>
        </w:rPr>
        <w:tab/>
        <w:t>€50,000</w:t>
      </w:r>
      <w:r w:rsidRPr="006A0468">
        <w:rPr>
          <w:rFonts w:ascii="Calibri" w:eastAsia="Times New Roman" w:hAnsi="Calibri" w:cs="Times New Roman"/>
        </w:rPr>
        <w:tab/>
        <w:t>€50,000</w:t>
      </w:r>
      <w:r w:rsidRPr="006A0468">
        <w:rPr>
          <w:rFonts w:ascii="Calibri" w:eastAsia="Times New Roman" w:hAnsi="Calibri" w:cs="Times New Roman"/>
        </w:rPr>
        <w:tab/>
        <w:t xml:space="preserve">  €50,000</w:t>
      </w:r>
      <w:r w:rsidRPr="006A0468">
        <w:rPr>
          <w:rFonts w:ascii="Calibri" w:eastAsia="Times New Roman" w:hAnsi="Calibri" w:cs="Times New Roman"/>
        </w:rPr>
        <w:tab/>
        <w:t xml:space="preserve">              €50,000</w:t>
      </w:r>
      <w:r w:rsidRPr="006A0468">
        <w:rPr>
          <w:rFonts w:ascii="Calibri" w:eastAsia="Times New Roman" w:hAnsi="Calibri" w:cs="Times New Roman"/>
        </w:rPr>
        <w:tab/>
      </w:r>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Permanent Total</w:t>
      </w: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Disablement from</w:t>
      </w:r>
    </w:p>
    <w:p w:rsidR="006A0468" w:rsidRPr="006A0468" w:rsidRDefault="006A0468" w:rsidP="006A0468">
      <w:pPr>
        <w:spacing w:after="0"/>
        <w:rPr>
          <w:rFonts w:ascii="Calibri" w:eastAsia="Times New Roman" w:hAnsi="Calibri" w:cs="Times New Roman"/>
          <w:b/>
          <w:sz w:val="18"/>
          <w:szCs w:val="18"/>
        </w:rPr>
      </w:pPr>
      <w:proofErr w:type="gramStart"/>
      <w:r w:rsidRPr="006A0468">
        <w:rPr>
          <w:rFonts w:ascii="Calibri" w:eastAsia="Times New Roman" w:hAnsi="Calibri" w:cs="Times New Roman"/>
          <w:b/>
          <w:sz w:val="18"/>
          <w:szCs w:val="18"/>
        </w:rPr>
        <w:t>gainful</w:t>
      </w:r>
      <w:proofErr w:type="gramEnd"/>
      <w:r w:rsidRPr="006A0468">
        <w:rPr>
          <w:rFonts w:ascii="Calibri" w:eastAsia="Times New Roman" w:hAnsi="Calibri" w:cs="Times New Roman"/>
          <w:b/>
          <w:sz w:val="18"/>
          <w:szCs w:val="18"/>
        </w:rPr>
        <w:t xml:space="preserve"> employment</w:t>
      </w:r>
    </w:p>
    <w:p w:rsidR="006A0468" w:rsidRPr="006A0468" w:rsidRDefault="006A0468" w:rsidP="006A0468">
      <w:pPr>
        <w:spacing w:after="0"/>
        <w:rPr>
          <w:rFonts w:ascii="Calibri" w:eastAsia="Times New Roman" w:hAnsi="Calibri" w:cs="Times New Roman"/>
          <w:sz w:val="18"/>
          <w:szCs w:val="18"/>
        </w:rPr>
      </w:pPr>
      <w:proofErr w:type="gramStart"/>
      <w:r w:rsidRPr="006A0468">
        <w:rPr>
          <w:rFonts w:ascii="Calibri" w:eastAsia="Times New Roman" w:hAnsi="Calibri" w:cs="Times New Roman"/>
          <w:b/>
          <w:sz w:val="18"/>
          <w:szCs w:val="18"/>
        </w:rPr>
        <w:t>of</w:t>
      </w:r>
      <w:proofErr w:type="gramEnd"/>
      <w:r w:rsidRPr="006A0468">
        <w:rPr>
          <w:rFonts w:ascii="Calibri" w:eastAsia="Times New Roman" w:hAnsi="Calibri" w:cs="Times New Roman"/>
          <w:b/>
          <w:sz w:val="18"/>
          <w:szCs w:val="18"/>
        </w:rPr>
        <w:t xml:space="preserve"> any and every</w:t>
      </w:r>
    </w:p>
    <w:p w:rsidR="006A0468" w:rsidRPr="006A0468" w:rsidRDefault="006A0468" w:rsidP="006A0468">
      <w:pPr>
        <w:spacing w:after="0"/>
        <w:rPr>
          <w:rFonts w:ascii="Calibri" w:eastAsia="Times New Roman" w:hAnsi="Calibri" w:cs="Times New Roman"/>
        </w:rPr>
      </w:pPr>
      <w:proofErr w:type="gramStart"/>
      <w:r w:rsidRPr="006A0468">
        <w:rPr>
          <w:rFonts w:ascii="Calibri" w:eastAsia="Times New Roman" w:hAnsi="Calibri" w:cs="Times New Roman"/>
          <w:b/>
          <w:sz w:val="18"/>
          <w:szCs w:val="18"/>
        </w:rPr>
        <w:t>kind</w:t>
      </w:r>
      <w:proofErr w:type="gramEnd"/>
      <w:r w:rsidRPr="006A0468">
        <w:rPr>
          <w:rFonts w:ascii="Calibri" w:eastAsia="Times New Roman" w:hAnsi="Calibri" w:cs="Times New Roman"/>
          <w:b/>
          <w:sz w:val="18"/>
          <w:szCs w:val="18"/>
        </w:rPr>
        <w:t>.</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w:t>
      </w:r>
      <w:r w:rsidRPr="006A0468">
        <w:rPr>
          <w:rFonts w:ascii="Calibri" w:eastAsia="Times New Roman" w:hAnsi="Calibri" w:cs="Times New Roman"/>
        </w:rPr>
        <w:t>50,000</w:t>
      </w:r>
      <w:r w:rsidRPr="006A0468">
        <w:rPr>
          <w:rFonts w:ascii="Calibri" w:eastAsia="Times New Roman" w:hAnsi="Calibri" w:cs="Times New Roman"/>
        </w:rPr>
        <w:tab/>
      </w:r>
      <w:r w:rsidRPr="006A0468">
        <w:rPr>
          <w:rFonts w:ascii="Calibri" w:eastAsia="Times New Roman" w:hAnsi="Calibri" w:cs="Times New Roman"/>
        </w:rPr>
        <w:tab/>
        <w:t>€50,000</w:t>
      </w:r>
      <w:r w:rsidRPr="006A0468">
        <w:rPr>
          <w:rFonts w:ascii="Calibri" w:eastAsia="Times New Roman" w:hAnsi="Calibri" w:cs="Times New Roman"/>
        </w:rPr>
        <w:tab/>
        <w:t>€50,000</w:t>
      </w:r>
      <w:r w:rsidRPr="006A0468">
        <w:rPr>
          <w:rFonts w:ascii="Calibri" w:eastAsia="Times New Roman" w:hAnsi="Calibri" w:cs="Times New Roman"/>
        </w:rPr>
        <w:tab/>
        <w:t xml:space="preserve"> €50,000</w:t>
      </w:r>
      <w:r w:rsidRPr="006A0468">
        <w:rPr>
          <w:rFonts w:ascii="Calibri" w:eastAsia="Times New Roman" w:hAnsi="Calibri" w:cs="Times New Roman"/>
        </w:rPr>
        <w:tab/>
        <w:t xml:space="preserve">             €50,000</w:t>
      </w:r>
      <w:r w:rsidRPr="006A0468">
        <w:rPr>
          <w:rFonts w:ascii="Calibri" w:eastAsia="Times New Roman" w:hAnsi="Calibri" w:cs="Times New Roman"/>
        </w:rPr>
        <w:tab/>
      </w:r>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Temporary Total</w:t>
      </w: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Disablement (in</w:t>
      </w: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Gainful</w:t>
      </w: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Employment</w:t>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Nil</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€100 per week</w:t>
      </w:r>
      <w:r w:rsidRPr="006A0468">
        <w:rPr>
          <w:rFonts w:ascii="Calibri" w:eastAsia="Times New Roman" w:hAnsi="Calibri" w:cs="Times New Roman"/>
          <w:sz w:val="18"/>
          <w:szCs w:val="18"/>
        </w:rPr>
        <w:tab/>
        <w:t>Nil</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p>
    <w:p w:rsidR="006A0468" w:rsidRPr="006A0468" w:rsidRDefault="006A0468" w:rsidP="006A0468">
      <w:pPr>
        <w:spacing w:after="0"/>
        <w:rPr>
          <w:rFonts w:ascii="Calibri" w:eastAsia="Times New Roman" w:hAnsi="Calibri" w:cs="Times New Roman"/>
          <w:b/>
          <w:sz w:val="18"/>
          <w:szCs w:val="18"/>
        </w:rPr>
      </w:pP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Temporary Total</w:t>
      </w: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Disablement (not</w:t>
      </w: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In Gainful</w:t>
      </w: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Employment</w:t>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Nil</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€100 per week</w:t>
      </w:r>
      <w:r w:rsidRPr="006A0468">
        <w:rPr>
          <w:rFonts w:ascii="Calibri" w:eastAsia="Times New Roman" w:hAnsi="Calibri" w:cs="Times New Roman"/>
          <w:sz w:val="18"/>
          <w:szCs w:val="18"/>
        </w:rPr>
        <w:tab/>
        <w:t>Nil</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p>
    <w:p w:rsidR="006A0468" w:rsidRPr="006A0468" w:rsidRDefault="006A0468" w:rsidP="006A0468">
      <w:pPr>
        <w:spacing w:after="0"/>
        <w:rPr>
          <w:rFonts w:ascii="Calibri" w:eastAsia="Times New Roman" w:hAnsi="Calibri" w:cs="Times New Roman"/>
          <w:b/>
          <w:sz w:val="18"/>
          <w:szCs w:val="18"/>
        </w:rPr>
      </w:pPr>
    </w:p>
    <w:p w:rsidR="006A0468" w:rsidRPr="006A0468" w:rsidRDefault="006A0468" w:rsidP="006A0468">
      <w:pPr>
        <w:spacing w:after="0"/>
        <w:rPr>
          <w:rFonts w:ascii="Calibri" w:eastAsia="Times New Roman" w:hAnsi="Calibri" w:cs="Times New Roman"/>
          <w:b/>
          <w:sz w:val="18"/>
          <w:szCs w:val="18"/>
        </w:rPr>
      </w:pP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 xml:space="preserve">Domestic </w:t>
      </w: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Assistance</w:t>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Nil</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€100 per week</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Nil</w:t>
      </w:r>
    </w:p>
    <w:p w:rsidR="006A0468" w:rsidRPr="006A0468" w:rsidRDefault="006A0468" w:rsidP="006A0468">
      <w:pPr>
        <w:spacing w:after="0"/>
        <w:rPr>
          <w:rFonts w:ascii="Calibri" w:eastAsia="Times New Roman" w:hAnsi="Calibri" w:cs="Times New Roman"/>
          <w:b/>
          <w:sz w:val="18"/>
          <w:szCs w:val="18"/>
        </w:rPr>
      </w:pPr>
    </w:p>
    <w:p w:rsidR="006A0468" w:rsidRPr="006A0468" w:rsidRDefault="006A0468" w:rsidP="006A0468">
      <w:pPr>
        <w:spacing w:after="0"/>
        <w:ind w:left="1440" w:hanging="1440"/>
        <w:rPr>
          <w:rFonts w:ascii="Calibri" w:eastAsia="Times New Roman" w:hAnsi="Calibri" w:cs="Times New Roman"/>
          <w:sz w:val="18"/>
          <w:szCs w:val="18"/>
        </w:rPr>
      </w:pPr>
      <w:r w:rsidRPr="006A0468">
        <w:rPr>
          <w:rFonts w:ascii="Calibri" w:eastAsia="Times New Roman" w:hAnsi="Calibri" w:cs="Times New Roman"/>
          <w:b/>
          <w:sz w:val="18"/>
          <w:szCs w:val="18"/>
        </w:rPr>
        <w:t>Student benefit</w:t>
      </w:r>
      <w:r w:rsidRPr="006A0468">
        <w:rPr>
          <w:rFonts w:ascii="Calibri" w:eastAsia="Times New Roman" w:hAnsi="Calibri" w:cs="Times New Roman"/>
          <w:b/>
          <w:sz w:val="18"/>
          <w:szCs w:val="18"/>
        </w:rPr>
        <w:tab/>
        <w:t>€</w:t>
      </w:r>
      <w:r w:rsidRPr="006A0468">
        <w:rPr>
          <w:rFonts w:ascii="Calibri" w:eastAsia="Times New Roman" w:hAnsi="Calibri" w:cs="Times New Roman"/>
          <w:sz w:val="18"/>
          <w:szCs w:val="18"/>
        </w:rPr>
        <w:t>7.50 per week</w:t>
      </w:r>
      <w:r w:rsidRPr="006A0468">
        <w:rPr>
          <w:rFonts w:ascii="Calibri" w:eastAsia="Times New Roman" w:hAnsi="Calibri" w:cs="Times New Roman"/>
          <w:sz w:val="18"/>
          <w:szCs w:val="18"/>
        </w:rPr>
        <w:tab/>
        <w:t>Nil</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spellStart"/>
      <w:r w:rsidRPr="006A0468">
        <w:rPr>
          <w:rFonts w:ascii="Calibri" w:eastAsia="Times New Roman" w:hAnsi="Calibri" w:cs="Times New Roman"/>
          <w:sz w:val="18"/>
          <w:szCs w:val="18"/>
        </w:rPr>
        <w:t>Nil</w:t>
      </w:r>
      <w:proofErr w:type="spellEnd"/>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 xml:space="preserve">€7.50 per </w:t>
      </w:r>
    </w:p>
    <w:p w:rsidR="006A0468" w:rsidRPr="006A0468" w:rsidRDefault="006A0468" w:rsidP="006A0468">
      <w:pPr>
        <w:spacing w:after="0"/>
        <w:ind w:left="1440" w:hanging="1440"/>
        <w:rPr>
          <w:rFonts w:ascii="Calibri" w:eastAsia="Times New Roman" w:hAnsi="Calibri" w:cs="Times New Roman"/>
          <w:sz w:val="18"/>
          <w:szCs w:val="18"/>
        </w:rPr>
      </w:pP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proofErr w:type="gramStart"/>
      <w:r w:rsidRPr="006A0468">
        <w:rPr>
          <w:rFonts w:ascii="Calibri" w:eastAsia="Times New Roman" w:hAnsi="Calibri" w:cs="Times New Roman"/>
          <w:sz w:val="18"/>
          <w:szCs w:val="18"/>
        </w:rPr>
        <w:t>week</w:t>
      </w:r>
      <w:proofErr w:type="gramEnd"/>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Medical Expenses</w:t>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€500</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€500</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€500</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€500</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€500</w:t>
      </w:r>
    </w:p>
    <w:p w:rsidR="006A0468" w:rsidRPr="006A0468" w:rsidRDefault="006A0468" w:rsidP="006A0468">
      <w:pPr>
        <w:spacing w:after="0"/>
        <w:rPr>
          <w:rFonts w:ascii="Calibri" w:eastAsia="Times New Roman" w:hAnsi="Calibri" w:cs="Times New Roman"/>
          <w:sz w:val="18"/>
          <w:szCs w:val="18"/>
        </w:rPr>
      </w:pPr>
    </w:p>
    <w:p w:rsidR="006A0468" w:rsidRPr="006A0468" w:rsidRDefault="006A0468" w:rsidP="006A0468">
      <w:pPr>
        <w:spacing w:after="0"/>
        <w:rPr>
          <w:rFonts w:ascii="Calibri" w:eastAsia="Times New Roman" w:hAnsi="Calibri" w:cs="Times New Roman"/>
          <w:b/>
          <w:sz w:val="18"/>
          <w:szCs w:val="18"/>
        </w:rPr>
      </w:pPr>
      <w:r w:rsidRPr="006A0468">
        <w:rPr>
          <w:rFonts w:ascii="Calibri" w:eastAsia="Times New Roman" w:hAnsi="Calibri" w:cs="Times New Roman"/>
          <w:b/>
          <w:sz w:val="18"/>
          <w:szCs w:val="18"/>
        </w:rPr>
        <w:t>Emergency Dental</w:t>
      </w: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Expenses</w:t>
      </w:r>
      <w:r w:rsidRPr="006A0468">
        <w:rPr>
          <w:rFonts w:ascii="Calibri" w:eastAsia="Times New Roman" w:hAnsi="Calibri" w:cs="Times New Roman"/>
          <w:b/>
          <w:sz w:val="18"/>
          <w:szCs w:val="18"/>
        </w:rPr>
        <w:tab/>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 xml:space="preserve">€125 per tooth/      €125 per tooth/      €125 per tooth/      €125 per tooth/            €125 per tooth/                            </w:t>
      </w: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Max €600                 Max €600                  Max €600</w:t>
      </w:r>
      <w:r w:rsidRPr="006A0468">
        <w:rPr>
          <w:rFonts w:ascii="Calibri" w:eastAsia="Times New Roman" w:hAnsi="Calibri" w:cs="Times New Roman"/>
          <w:sz w:val="18"/>
          <w:szCs w:val="18"/>
        </w:rPr>
        <w:tab/>
      </w:r>
      <w:r w:rsidRPr="006A0468">
        <w:rPr>
          <w:rFonts w:ascii="Calibri" w:eastAsia="Times New Roman" w:hAnsi="Calibri" w:cs="Times New Roman"/>
          <w:sz w:val="18"/>
          <w:szCs w:val="18"/>
        </w:rPr>
        <w:tab/>
        <w:t>Max €600                       Max €600</w:t>
      </w:r>
    </w:p>
    <w:p w:rsidR="006A0468" w:rsidRPr="006A0468" w:rsidRDefault="006A0468" w:rsidP="006A0468">
      <w:pPr>
        <w:spacing w:after="0"/>
        <w:rPr>
          <w:rFonts w:ascii="Calibri" w:eastAsia="Times New Roman" w:hAnsi="Calibri" w:cs="Times New Roman"/>
          <w:b/>
          <w:sz w:val="18"/>
          <w:szCs w:val="18"/>
        </w:rPr>
      </w:pP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Hospitalisation</w:t>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€60 per day/</w:t>
      </w:r>
      <w:r w:rsidRPr="006A0468">
        <w:rPr>
          <w:rFonts w:ascii="Calibri" w:eastAsia="Times New Roman" w:hAnsi="Calibri" w:cs="Times New Roman"/>
          <w:sz w:val="18"/>
          <w:szCs w:val="18"/>
        </w:rPr>
        <w:tab/>
        <w:t>€60 per day/</w:t>
      </w:r>
      <w:r w:rsidRPr="006A0468">
        <w:rPr>
          <w:rFonts w:ascii="Calibri" w:eastAsia="Times New Roman" w:hAnsi="Calibri" w:cs="Times New Roman"/>
          <w:sz w:val="18"/>
          <w:szCs w:val="18"/>
        </w:rPr>
        <w:tab/>
        <w:t>€60 per day/</w:t>
      </w:r>
      <w:r w:rsidRPr="006A0468">
        <w:rPr>
          <w:rFonts w:ascii="Calibri" w:eastAsia="Times New Roman" w:hAnsi="Calibri" w:cs="Times New Roman"/>
          <w:sz w:val="18"/>
          <w:szCs w:val="18"/>
        </w:rPr>
        <w:tab/>
        <w:t>€60 per day/</w:t>
      </w:r>
      <w:r w:rsidRPr="006A0468">
        <w:rPr>
          <w:rFonts w:ascii="Calibri" w:eastAsia="Times New Roman" w:hAnsi="Calibri" w:cs="Times New Roman"/>
          <w:sz w:val="18"/>
          <w:szCs w:val="18"/>
        </w:rPr>
        <w:tab/>
        <w:t xml:space="preserve">   €60 per day/</w:t>
      </w:r>
    </w:p>
    <w:p w:rsidR="006A0468" w:rsidRPr="006A0468" w:rsidRDefault="006A0468" w:rsidP="006A0468">
      <w:pPr>
        <w:spacing w:after="0"/>
        <w:rPr>
          <w:rFonts w:ascii="Calibri" w:eastAsia="Times New Roman" w:hAnsi="Calibri" w:cs="Times New Roman"/>
          <w:sz w:val="18"/>
          <w:szCs w:val="18"/>
        </w:rPr>
      </w:pPr>
      <w:r w:rsidRPr="006A0468">
        <w:rPr>
          <w:rFonts w:ascii="Calibri" w:eastAsia="Times New Roman" w:hAnsi="Calibri" w:cs="Times New Roman"/>
          <w:b/>
          <w:sz w:val="18"/>
          <w:szCs w:val="18"/>
        </w:rPr>
        <w:tab/>
      </w:r>
      <w:r w:rsidRPr="006A0468">
        <w:rPr>
          <w:rFonts w:ascii="Calibri" w:eastAsia="Times New Roman" w:hAnsi="Calibri" w:cs="Times New Roman"/>
          <w:b/>
          <w:sz w:val="18"/>
          <w:szCs w:val="18"/>
        </w:rPr>
        <w:tab/>
      </w:r>
      <w:r w:rsidRPr="006A0468">
        <w:rPr>
          <w:rFonts w:ascii="Calibri" w:eastAsia="Times New Roman" w:hAnsi="Calibri" w:cs="Times New Roman"/>
          <w:sz w:val="18"/>
          <w:szCs w:val="18"/>
        </w:rPr>
        <w:t>Max €840</w:t>
      </w:r>
      <w:r w:rsidRPr="006A0468">
        <w:rPr>
          <w:rFonts w:ascii="Calibri" w:eastAsia="Times New Roman" w:hAnsi="Calibri" w:cs="Times New Roman"/>
          <w:sz w:val="18"/>
          <w:szCs w:val="18"/>
        </w:rPr>
        <w:tab/>
        <w:t>Max €840</w:t>
      </w:r>
      <w:r w:rsidRPr="006A0468">
        <w:rPr>
          <w:rFonts w:ascii="Calibri" w:eastAsia="Times New Roman" w:hAnsi="Calibri" w:cs="Times New Roman"/>
          <w:sz w:val="18"/>
          <w:szCs w:val="18"/>
        </w:rPr>
        <w:tab/>
        <w:t>Max €840</w:t>
      </w:r>
      <w:r w:rsidRPr="006A0468">
        <w:rPr>
          <w:rFonts w:ascii="Calibri" w:eastAsia="Times New Roman" w:hAnsi="Calibri" w:cs="Times New Roman"/>
          <w:sz w:val="18"/>
          <w:szCs w:val="18"/>
        </w:rPr>
        <w:tab/>
        <w:t>Max €840</w:t>
      </w:r>
      <w:r w:rsidRPr="006A0468">
        <w:rPr>
          <w:rFonts w:ascii="Calibri" w:eastAsia="Times New Roman" w:hAnsi="Calibri" w:cs="Times New Roman"/>
          <w:sz w:val="18"/>
          <w:szCs w:val="18"/>
        </w:rPr>
        <w:tab/>
        <w:t xml:space="preserve">   Max €840</w:t>
      </w:r>
      <w:r w:rsidRPr="006A0468">
        <w:rPr>
          <w:rFonts w:ascii="Calibri" w:eastAsia="Times New Roman" w:hAnsi="Calibri" w:cs="Times New Roman"/>
          <w:sz w:val="18"/>
          <w:szCs w:val="18"/>
        </w:rPr>
        <w:tab/>
      </w:r>
    </w:p>
    <w:p w:rsidR="006A0468" w:rsidRDefault="006A0468" w:rsidP="006A0468">
      <w:pPr>
        <w:autoSpaceDE w:val="0"/>
        <w:autoSpaceDN w:val="0"/>
        <w:adjustRightInd w:val="0"/>
        <w:spacing w:after="0"/>
        <w:ind w:left="2880"/>
        <w:rPr>
          <w:rFonts w:ascii="Arial" w:hAnsi="Arial" w:cs="Arial"/>
          <w:color w:val="000000"/>
        </w:rPr>
      </w:pPr>
    </w:p>
    <w:p w:rsidR="006A0468" w:rsidRDefault="006A0468" w:rsidP="006A0468">
      <w:pPr>
        <w:autoSpaceDE w:val="0"/>
        <w:autoSpaceDN w:val="0"/>
        <w:adjustRightInd w:val="0"/>
        <w:spacing w:after="0"/>
        <w:rPr>
          <w:rFonts w:ascii="Arial" w:hAnsi="Arial" w:cs="Arial"/>
          <w:color w:val="000000"/>
        </w:rPr>
      </w:pPr>
    </w:p>
    <w:p w:rsidR="006A0468" w:rsidRDefault="006A0468" w:rsidP="006A0468">
      <w:pPr>
        <w:autoSpaceDE w:val="0"/>
        <w:autoSpaceDN w:val="0"/>
        <w:adjustRightInd w:val="0"/>
        <w:spacing w:after="0"/>
        <w:ind w:left="2880"/>
        <w:rPr>
          <w:rFonts w:ascii="Arial" w:hAnsi="Arial" w:cs="Arial"/>
          <w:color w:val="000000"/>
        </w:rPr>
      </w:pPr>
    </w:p>
    <w:sectPr w:rsidR="006A04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31" w:rsidRDefault="001F7E31" w:rsidP="006A0468">
      <w:pPr>
        <w:spacing w:after="0"/>
      </w:pPr>
      <w:r>
        <w:separator/>
      </w:r>
    </w:p>
  </w:endnote>
  <w:endnote w:type="continuationSeparator" w:id="0">
    <w:p w:rsidR="001F7E31" w:rsidRDefault="001F7E31" w:rsidP="006A0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37392"/>
      <w:docPartObj>
        <w:docPartGallery w:val="Page Numbers (Bottom of Page)"/>
        <w:docPartUnique/>
      </w:docPartObj>
    </w:sdtPr>
    <w:sdtEndPr>
      <w:rPr>
        <w:noProof/>
      </w:rPr>
    </w:sdtEndPr>
    <w:sdtContent>
      <w:p w:rsidR="00A51822" w:rsidRDefault="00A51822">
        <w:pPr>
          <w:pStyle w:val="Footer"/>
          <w:jc w:val="center"/>
        </w:pPr>
        <w:r>
          <w:fldChar w:fldCharType="begin"/>
        </w:r>
        <w:r>
          <w:instrText xml:space="preserve"> PAGE   \* MERGEFORMAT </w:instrText>
        </w:r>
        <w:r>
          <w:fldChar w:fldCharType="separate"/>
        </w:r>
        <w:r w:rsidR="00322A54">
          <w:rPr>
            <w:noProof/>
          </w:rPr>
          <w:t>2</w:t>
        </w:r>
        <w:r>
          <w:rPr>
            <w:noProof/>
          </w:rPr>
          <w:fldChar w:fldCharType="end"/>
        </w:r>
      </w:p>
    </w:sdtContent>
  </w:sdt>
  <w:p w:rsidR="00A51822" w:rsidRDefault="00A5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31" w:rsidRDefault="001F7E31" w:rsidP="006A0468">
      <w:pPr>
        <w:spacing w:after="0"/>
      </w:pPr>
      <w:r>
        <w:separator/>
      </w:r>
    </w:p>
  </w:footnote>
  <w:footnote w:type="continuationSeparator" w:id="0">
    <w:p w:rsidR="001F7E31" w:rsidRDefault="001F7E31" w:rsidP="006A04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15410"/>
      <w:docPartObj>
        <w:docPartGallery w:val="Page Numbers (Top of Page)"/>
        <w:docPartUnique/>
      </w:docPartObj>
    </w:sdtPr>
    <w:sdtEndPr>
      <w:rPr>
        <w:noProof/>
      </w:rPr>
    </w:sdtEndPr>
    <w:sdtContent>
      <w:p w:rsidR="00DF25DA" w:rsidRDefault="00A51822">
        <w:pPr>
          <w:pStyle w:val="Header"/>
          <w:jc w:val="center"/>
        </w:pPr>
        <w:r>
          <w:rPr>
            <w:noProof/>
            <w:lang w:eastAsia="en-IE"/>
          </w:rPr>
          <w:drawing>
            <wp:inline distT="0" distB="0" distL="0" distR="0" wp14:anchorId="2A61E722" wp14:editId="08ECBFE6">
              <wp:extent cx="3295650" cy="812373"/>
              <wp:effectExtent l="0" t="0" r="0" b="6985"/>
              <wp:docPr id="3" name="Picture 3" descr="C:\Users\geraldinering\AppData\Local\Microsoft\Windows\Temporary Internet Files\Content.Outlook\L9NFJ1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inering\AppData\Local\Microsoft\Windows\Temporary Internet Files\Content.Outlook\L9NFJ1M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812373"/>
                      </a:xfrm>
                      <a:prstGeom prst="rect">
                        <a:avLst/>
                      </a:prstGeom>
                      <a:noFill/>
                      <a:ln>
                        <a:noFill/>
                      </a:ln>
                    </pic:spPr>
                  </pic:pic>
                </a:graphicData>
              </a:graphic>
            </wp:inline>
          </w:drawing>
        </w:r>
      </w:p>
    </w:sdtContent>
  </w:sdt>
  <w:p w:rsidR="006A0468" w:rsidRDefault="006A0468" w:rsidP="006A04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E5FE1"/>
    <w:multiLevelType w:val="hybridMultilevel"/>
    <w:tmpl w:val="0FCED3E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B5F5A94"/>
    <w:multiLevelType w:val="hybridMultilevel"/>
    <w:tmpl w:val="69DECB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68"/>
    <w:rsid w:val="001F7E31"/>
    <w:rsid w:val="00322A54"/>
    <w:rsid w:val="0033404D"/>
    <w:rsid w:val="00344BC5"/>
    <w:rsid w:val="00361ACD"/>
    <w:rsid w:val="004738F3"/>
    <w:rsid w:val="00572BF5"/>
    <w:rsid w:val="005B34CA"/>
    <w:rsid w:val="005B6F45"/>
    <w:rsid w:val="006A0468"/>
    <w:rsid w:val="006C4D5D"/>
    <w:rsid w:val="008907D8"/>
    <w:rsid w:val="009A6494"/>
    <w:rsid w:val="00A112C7"/>
    <w:rsid w:val="00A51822"/>
    <w:rsid w:val="00AE3DA8"/>
    <w:rsid w:val="00DE7F46"/>
    <w:rsid w:val="00DF25DA"/>
    <w:rsid w:val="00E224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68"/>
    <w:pPr>
      <w:ind w:left="720"/>
      <w:contextualSpacing/>
    </w:pPr>
  </w:style>
  <w:style w:type="paragraph" w:styleId="Header">
    <w:name w:val="header"/>
    <w:basedOn w:val="Normal"/>
    <w:link w:val="HeaderChar"/>
    <w:uiPriority w:val="99"/>
    <w:unhideWhenUsed/>
    <w:rsid w:val="006A0468"/>
    <w:pPr>
      <w:tabs>
        <w:tab w:val="center" w:pos="4513"/>
        <w:tab w:val="right" w:pos="9026"/>
      </w:tabs>
      <w:spacing w:after="0"/>
    </w:pPr>
  </w:style>
  <w:style w:type="character" w:customStyle="1" w:styleId="HeaderChar">
    <w:name w:val="Header Char"/>
    <w:basedOn w:val="DefaultParagraphFont"/>
    <w:link w:val="Header"/>
    <w:uiPriority w:val="99"/>
    <w:rsid w:val="006A0468"/>
  </w:style>
  <w:style w:type="paragraph" w:styleId="Footer">
    <w:name w:val="footer"/>
    <w:basedOn w:val="Normal"/>
    <w:link w:val="FooterChar"/>
    <w:uiPriority w:val="99"/>
    <w:unhideWhenUsed/>
    <w:rsid w:val="006A0468"/>
    <w:pPr>
      <w:tabs>
        <w:tab w:val="center" w:pos="4513"/>
        <w:tab w:val="right" w:pos="9026"/>
      </w:tabs>
      <w:spacing w:after="0"/>
    </w:pPr>
  </w:style>
  <w:style w:type="character" w:customStyle="1" w:styleId="FooterChar">
    <w:name w:val="Footer Char"/>
    <w:basedOn w:val="DefaultParagraphFont"/>
    <w:link w:val="Footer"/>
    <w:uiPriority w:val="99"/>
    <w:rsid w:val="006A0468"/>
  </w:style>
  <w:style w:type="paragraph" w:styleId="BalloonText">
    <w:name w:val="Balloon Text"/>
    <w:basedOn w:val="Normal"/>
    <w:link w:val="BalloonTextChar"/>
    <w:uiPriority w:val="99"/>
    <w:semiHidden/>
    <w:unhideWhenUsed/>
    <w:rsid w:val="006A04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68"/>
    <w:rPr>
      <w:rFonts w:ascii="Tahoma" w:hAnsi="Tahoma" w:cs="Tahoma"/>
      <w:sz w:val="16"/>
      <w:szCs w:val="16"/>
    </w:rPr>
  </w:style>
  <w:style w:type="character" w:styleId="Hyperlink">
    <w:name w:val="Hyperlink"/>
    <w:basedOn w:val="DefaultParagraphFont"/>
    <w:uiPriority w:val="99"/>
    <w:unhideWhenUsed/>
    <w:rsid w:val="006A0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68"/>
    <w:pPr>
      <w:ind w:left="720"/>
      <w:contextualSpacing/>
    </w:pPr>
  </w:style>
  <w:style w:type="paragraph" w:styleId="Header">
    <w:name w:val="header"/>
    <w:basedOn w:val="Normal"/>
    <w:link w:val="HeaderChar"/>
    <w:uiPriority w:val="99"/>
    <w:unhideWhenUsed/>
    <w:rsid w:val="006A0468"/>
    <w:pPr>
      <w:tabs>
        <w:tab w:val="center" w:pos="4513"/>
        <w:tab w:val="right" w:pos="9026"/>
      </w:tabs>
      <w:spacing w:after="0"/>
    </w:pPr>
  </w:style>
  <w:style w:type="character" w:customStyle="1" w:styleId="HeaderChar">
    <w:name w:val="Header Char"/>
    <w:basedOn w:val="DefaultParagraphFont"/>
    <w:link w:val="Header"/>
    <w:uiPriority w:val="99"/>
    <w:rsid w:val="006A0468"/>
  </w:style>
  <w:style w:type="paragraph" w:styleId="Footer">
    <w:name w:val="footer"/>
    <w:basedOn w:val="Normal"/>
    <w:link w:val="FooterChar"/>
    <w:uiPriority w:val="99"/>
    <w:unhideWhenUsed/>
    <w:rsid w:val="006A0468"/>
    <w:pPr>
      <w:tabs>
        <w:tab w:val="center" w:pos="4513"/>
        <w:tab w:val="right" w:pos="9026"/>
      </w:tabs>
      <w:spacing w:after="0"/>
    </w:pPr>
  </w:style>
  <w:style w:type="character" w:customStyle="1" w:styleId="FooterChar">
    <w:name w:val="Footer Char"/>
    <w:basedOn w:val="DefaultParagraphFont"/>
    <w:link w:val="Footer"/>
    <w:uiPriority w:val="99"/>
    <w:rsid w:val="006A0468"/>
  </w:style>
  <w:style w:type="paragraph" w:styleId="BalloonText">
    <w:name w:val="Balloon Text"/>
    <w:basedOn w:val="Normal"/>
    <w:link w:val="BalloonTextChar"/>
    <w:uiPriority w:val="99"/>
    <w:semiHidden/>
    <w:unhideWhenUsed/>
    <w:rsid w:val="006A04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68"/>
    <w:rPr>
      <w:rFonts w:ascii="Tahoma" w:hAnsi="Tahoma" w:cs="Tahoma"/>
      <w:sz w:val="16"/>
      <w:szCs w:val="16"/>
    </w:rPr>
  </w:style>
  <w:style w:type="character" w:styleId="Hyperlink">
    <w:name w:val="Hyperlink"/>
    <w:basedOn w:val="DefaultParagraphFont"/>
    <w:uiPriority w:val="99"/>
    <w:unhideWhenUsed/>
    <w:rsid w:val="006A0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mmpi.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mear@mmp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Ring</dc:creator>
  <cp:lastModifiedBy>Shane</cp:lastModifiedBy>
  <cp:revision>3</cp:revision>
  <cp:lastPrinted>2013-03-21T09:11:00Z</cp:lastPrinted>
  <dcterms:created xsi:type="dcterms:W3CDTF">2014-01-25T16:50:00Z</dcterms:created>
  <dcterms:modified xsi:type="dcterms:W3CDTF">2014-01-25T16:50:00Z</dcterms:modified>
</cp:coreProperties>
</file>